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B49A3" w14:textId="58920137" w:rsidR="00B566EA" w:rsidRPr="00D7577E" w:rsidRDefault="00B566EA" w:rsidP="00D7577E">
      <w:pPr>
        <w:pStyle w:val="font8"/>
        <w:jc w:val="center"/>
        <w:rPr>
          <w:rFonts w:ascii="Aptos" w:hAnsi="Aptos"/>
          <w:color w:val="000000"/>
          <w:sz w:val="44"/>
          <w:szCs w:val="44"/>
        </w:rPr>
      </w:pPr>
      <w:r w:rsidRPr="00D7577E">
        <w:rPr>
          <w:rStyle w:val="color18"/>
          <w:rFonts w:ascii="Aptos" w:hAnsi="Aptos" w:cs="Arial"/>
          <w:b/>
          <w:bCs/>
          <w:color w:val="000000"/>
          <w:sz w:val="44"/>
          <w:szCs w:val="44"/>
        </w:rPr>
        <w:t xml:space="preserve">Resale Disclosure </w:t>
      </w:r>
      <w:r w:rsidR="006F44D5" w:rsidRPr="00D7577E">
        <w:rPr>
          <w:rStyle w:val="color18"/>
          <w:rFonts w:ascii="Aptos" w:hAnsi="Aptos" w:cs="Arial"/>
          <w:b/>
          <w:bCs/>
          <w:color w:val="000000"/>
          <w:sz w:val="44"/>
          <w:szCs w:val="44"/>
        </w:rPr>
        <w:t>Package Information</w:t>
      </w:r>
    </w:p>
    <w:p w14:paraId="13C4A82B" w14:textId="1AF8C7C0" w:rsidR="00B566EA" w:rsidRDefault="00B566EA" w:rsidP="00B566EA">
      <w:pPr>
        <w:pStyle w:val="font8"/>
        <w:rPr>
          <w:color w:val="000000"/>
          <w:sz w:val="30"/>
          <w:szCs w:val="30"/>
        </w:rPr>
      </w:pPr>
      <w:r>
        <w:rPr>
          <w:rStyle w:val="wixguard"/>
          <w:rFonts w:ascii="Arial" w:hAnsi="Arial" w:cs="Arial"/>
          <w:color w:val="000000"/>
          <w:sz w:val="30"/>
          <w:szCs w:val="30"/>
        </w:rPr>
        <w:t>​</w:t>
      </w:r>
    </w:p>
    <w:p w14:paraId="7A7424B4" w14:textId="6C3B9083" w:rsidR="00B566EA" w:rsidRPr="00D7577E" w:rsidRDefault="00B566EA" w:rsidP="00B566EA">
      <w:pPr>
        <w:pStyle w:val="font8"/>
        <w:rPr>
          <w:rFonts w:ascii="Aptos" w:hAnsi="Aptos"/>
          <w:color w:val="000000"/>
        </w:rPr>
      </w:pPr>
      <w:r w:rsidRPr="00D7577E">
        <w:rPr>
          <w:rStyle w:val="color18"/>
          <w:rFonts w:ascii="Aptos" w:hAnsi="Aptos" w:cs="Arial"/>
          <w:color w:val="000000"/>
        </w:rPr>
        <w:t>If you are selling your home, you are required by law to get a Resale Disclosure Package from the Association.  To order, go to </w:t>
      </w:r>
      <w:hyperlink r:id="rId4" w:history="1">
        <w:r w:rsidRPr="00313F2B">
          <w:rPr>
            <w:rStyle w:val="Hyperlink"/>
            <w:rFonts w:ascii="Aptos" w:hAnsi="Aptos" w:cs="Arial"/>
          </w:rPr>
          <w:t>HomeWiseDocs.com</w:t>
        </w:r>
      </w:hyperlink>
      <w:r w:rsidRPr="00D7577E">
        <w:rPr>
          <w:rStyle w:val="color18"/>
          <w:rFonts w:ascii="Aptos" w:hAnsi="Aptos" w:cs="Arial"/>
          <w:color w:val="000000"/>
        </w:rPr>
        <w:t> and create an account.  Then follow the instructions to place your order.  If your agent is handling the DP request for you</w:t>
      </w:r>
      <w:r w:rsidR="006F44D5" w:rsidRPr="00D7577E">
        <w:rPr>
          <w:rStyle w:val="color18"/>
          <w:rFonts w:ascii="Aptos" w:hAnsi="Aptos" w:cs="Arial"/>
          <w:color w:val="000000"/>
        </w:rPr>
        <w:t>,</w:t>
      </w:r>
      <w:r w:rsidRPr="00D7577E">
        <w:rPr>
          <w:rStyle w:val="color18"/>
          <w:rFonts w:ascii="Aptos" w:hAnsi="Aptos" w:cs="Arial"/>
          <w:color w:val="000000"/>
        </w:rPr>
        <w:t xml:space="preserve"> please advise them to do the same.</w:t>
      </w:r>
    </w:p>
    <w:p w14:paraId="19F56715" w14:textId="2BED7C46" w:rsidR="006F44D5" w:rsidRPr="00D7577E" w:rsidRDefault="00B566EA" w:rsidP="006F44D5">
      <w:pPr>
        <w:pStyle w:val="font8"/>
        <w:rPr>
          <w:rFonts w:ascii="Aptos" w:hAnsi="Aptos"/>
          <w:color w:val="000000"/>
        </w:rPr>
      </w:pPr>
      <w:r w:rsidRPr="00D7577E">
        <w:rPr>
          <w:rStyle w:val="wixguard"/>
          <w:rFonts w:ascii="Arial" w:hAnsi="Arial" w:cs="Arial"/>
          <w:color w:val="000000"/>
        </w:rPr>
        <w:t>​</w:t>
      </w:r>
      <w:r w:rsidRPr="00D7577E">
        <w:rPr>
          <w:rStyle w:val="color18"/>
          <w:rFonts w:ascii="Aptos" w:hAnsi="Aptos" w:cs="Arial"/>
          <w:color w:val="000000"/>
        </w:rPr>
        <w:t>The cost of the disclosure packet is $260 </w:t>
      </w:r>
      <w:r w:rsidR="006F44D5" w:rsidRPr="00D7577E">
        <w:rPr>
          <w:rStyle w:val="color18"/>
          <w:rFonts w:ascii="Aptos" w:hAnsi="Aptos" w:cs="Arial"/>
          <w:color w:val="000000"/>
        </w:rPr>
        <w:t>for a 14-day turnaround.  If you need the packet sooner, there is a Rush Fee of $50 to have the packet completed in 5 business days. (Purchasers have up to three days, or up to seven days if extended by the ratified real estate contract, to cancel their contract based upon the Resale Disclosure Packet.  Please be sure to read</w:t>
      </w:r>
      <w:r w:rsidR="006F44D5" w:rsidRPr="00D7577E">
        <w:rPr>
          <w:rStyle w:val="apple-converted-space"/>
          <w:rFonts w:ascii="Aptos" w:hAnsi="Aptos" w:cs="Arial"/>
          <w:color w:val="000000"/>
        </w:rPr>
        <w:t> </w:t>
      </w:r>
      <w:r w:rsidR="006F44D5" w:rsidRPr="00313F2B">
        <w:rPr>
          <w:rStyle w:val="color18"/>
          <w:rFonts w:ascii="Aptos" w:hAnsi="Aptos" w:cs="Arial"/>
          <w:color w:val="000000"/>
        </w:rPr>
        <w:t>VA Code § 55.1-2312</w:t>
      </w:r>
      <w:r w:rsidR="006F44D5" w:rsidRPr="00D7577E">
        <w:rPr>
          <w:rStyle w:val="color18"/>
          <w:rFonts w:ascii="Aptos" w:hAnsi="Aptos" w:cs="Arial"/>
          <w:color w:val="000000"/>
        </w:rPr>
        <w:t>.)</w:t>
      </w:r>
    </w:p>
    <w:p w14:paraId="146E4AE5" w14:textId="26517A29" w:rsidR="006F44D5" w:rsidRPr="00D7577E" w:rsidRDefault="00B566EA" w:rsidP="006F44D5">
      <w:pPr>
        <w:pStyle w:val="font8"/>
        <w:rPr>
          <w:rFonts w:ascii="Aptos" w:hAnsi="Aptos" w:cs="Arial"/>
          <w:color w:val="000000"/>
        </w:rPr>
      </w:pPr>
      <w:r w:rsidRPr="00D7577E">
        <w:rPr>
          <w:rStyle w:val="color18"/>
          <w:rFonts w:ascii="Aptos" w:hAnsi="Aptos" w:cs="Arial"/>
          <w:color w:val="000000"/>
        </w:rPr>
        <w:t>Escrow/closing agents also need to log on to HomeWiseDocs to request the Escrow Instructions prior to closing.</w:t>
      </w:r>
      <w:r w:rsidR="006F44D5" w:rsidRPr="00D7577E">
        <w:rPr>
          <w:rStyle w:val="color18"/>
          <w:rFonts w:ascii="Aptos" w:hAnsi="Aptos" w:cs="Arial"/>
          <w:color w:val="000000"/>
        </w:rPr>
        <w:t xml:space="preserve"> Allow 3 business days for the Escrow Instructions/Dues Payoff order to be fulfilled.  A rush of 24 hours may be placed on the order for $50.</w:t>
      </w:r>
    </w:p>
    <w:p w14:paraId="5C7C7446" w14:textId="791D4B80" w:rsidR="00B566EA" w:rsidRDefault="006F44D5" w:rsidP="00B566EA">
      <w:pPr>
        <w:pStyle w:val="font8"/>
        <w:rPr>
          <w:rStyle w:val="color18"/>
          <w:rFonts w:ascii="Aptos" w:hAnsi="Aptos" w:cs="Arial"/>
          <w:color w:val="000000"/>
        </w:rPr>
      </w:pPr>
      <w:r w:rsidRPr="00D7577E">
        <w:rPr>
          <w:rFonts w:ascii="Aptos" w:hAnsi="Aptos" w:cs="Arial"/>
          <w:color w:val="000000"/>
        </w:rPr>
        <w:t xml:space="preserve">As of July 1, 2023, the Code of Virginia was amended and payment for a Resale Disclosure Packet is now </w:t>
      </w:r>
      <w:r w:rsidRPr="00D7577E">
        <w:rPr>
          <w:rFonts w:ascii="Aptos" w:hAnsi="Aptos" w:cs="Arial"/>
          <w:b/>
          <w:bCs/>
          <w:color w:val="000000"/>
        </w:rPr>
        <w:t>required when it is ordered*</w:t>
      </w:r>
      <w:r w:rsidRPr="00D7577E">
        <w:rPr>
          <w:rFonts w:ascii="Aptos" w:hAnsi="Aptos" w:cs="Arial"/>
          <w:color w:val="000000"/>
        </w:rPr>
        <w:t xml:space="preserve">.  The payment must be made on the HomeWiseDocs site </w:t>
      </w:r>
      <w:r w:rsidRPr="00D7577E">
        <w:rPr>
          <w:rStyle w:val="color18"/>
          <w:rFonts w:ascii="Aptos" w:hAnsi="Aptos" w:cs="Arial"/>
          <w:color w:val="000000"/>
        </w:rPr>
        <w:t xml:space="preserve">via credit card or </w:t>
      </w:r>
      <w:proofErr w:type="spellStart"/>
      <w:r w:rsidRPr="00D7577E">
        <w:rPr>
          <w:rStyle w:val="color18"/>
          <w:rFonts w:ascii="Aptos" w:hAnsi="Aptos" w:cs="Arial"/>
          <w:color w:val="000000"/>
        </w:rPr>
        <w:t>eCheck</w:t>
      </w:r>
      <w:proofErr w:type="spellEnd"/>
      <w:r w:rsidRPr="00D7577E">
        <w:rPr>
          <w:rFonts w:ascii="Aptos" w:hAnsi="Aptos" w:cs="Arial"/>
          <w:color w:val="000000"/>
        </w:rPr>
        <w:t xml:space="preserve">.  </w:t>
      </w:r>
      <w:r w:rsidR="008D022A" w:rsidRPr="00D7577E">
        <w:rPr>
          <w:rStyle w:val="color18"/>
          <w:rFonts w:ascii="Aptos" w:hAnsi="Aptos" w:cs="Arial"/>
          <w:color w:val="000000"/>
        </w:rPr>
        <w:t xml:space="preserve">There is no fee to make your payment by </w:t>
      </w:r>
      <w:proofErr w:type="spellStart"/>
      <w:r w:rsidRPr="00D7577E">
        <w:rPr>
          <w:rStyle w:val="color18"/>
          <w:rFonts w:ascii="Aptos" w:hAnsi="Aptos" w:cs="Arial"/>
          <w:color w:val="000000"/>
        </w:rPr>
        <w:t>eCheck</w:t>
      </w:r>
      <w:proofErr w:type="spellEnd"/>
      <w:r w:rsidR="008D022A" w:rsidRPr="00D7577E">
        <w:rPr>
          <w:rStyle w:val="color18"/>
          <w:rFonts w:ascii="Aptos" w:hAnsi="Aptos" w:cs="Arial"/>
          <w:color w:val="000000"/>
        </w:rPr>
        <w:t xml:space="preserve">.  </w:t>
      </w:r>
      <w:r w:rsidR="00B566EA" w:rsidRPr="00D7577E">
        <w:rPr>
          <w:rStyle w:val="color18"/>
          <w:rFonts w:ascii="Aptos" w:hAnsi="Aptos" w:cs="Arial"/>
          <w:color w:val="000000"/>
        </w:rPr>
        <w:t>There is a $9.95 credit card fee collected by HomeWiseDocs.  To help offset this fee, Victory Community Management keeps the fee for Disclosure Packets well below the maximum set by Virginia's Department of Professional and Occupational Regulation.</w:t>
      </w:r>
    </w:p>
    <w:p w14:paraId="2D76E4CB" w14:textId="211F9AFB" w:rsidR="00810B6D" w:rsidRPr="00D7577E" w:rsidRDefault="00810B6D" w:rsidP="00B566EA">
      <w:pPr>
        <w:pStyle w:val="font8"/>
        <w:rPr>
          <w:rFonts w:ascii="Aptos" w:hAnsi="Aptos" w:cs="Arial"/>
          <w:color w:val="000000"/>
        </w:rPr>
      </w:pPr>
      <w:r>
        <w:rPr>
          <w:rStyle w:val="color18"/>
          <w:rFonts w:ascii="Aptos" w:hAnsi="Aptos" w:cs="Arial"/>
          <w:color w:val="000000"/>
        </w:rPr>
        <w:t>There is a $50 Transfer Fee collected at closing from the purchaser.</w:t>
      </w:r>
    </w:p>
    <w:p w14:paraId="2D859053" w14:textId="03FFA6F9" w:rsidR="00B566EA" w:rsidRPr="00D7577E" w:rsidRDefault="00B566EA" w:rsidP="00B566EA">
      <w:pPr>
        <w:pStyle w:val="font8"/>
        <w:rPr>
          <w:rFonts w:ascii="Aptos" w:hAnsi="Aptos"/>
          <w:color w:val="000000"/>
        </w:rPr>
      </w:pPr>
      <w:r w:rsidRPr="00D7577E">
        <w:rPr>
          <w:rStyle w:val="color18"/>
          <w:rFonts w:ascii="Aptos" w:hAnsi="Aptos" w:cs="Arial"/>
          <w:color w:val="000000"/>
        </w:rPr>
        <w:t>If you have any questions please contact our Association Manager, Sarah Knaub, at (757) 593-0166 or</w:t>
      </w:r>
      <w:r w:rsidRPr="00D7577E">
        <w:rPr>
          <w:rStyle w:val="apple-converted-space"/>
          <w:rFonts w:ascii="Aptos" w:hAnsi="Aptos" w:cs="Arial"/>
          <w:color w:val="000000"/>
        </w:rPr>
        <w:t> </w:t>
      </w:r>
      <w:hyperlink r:id="rId5" w:history="1">
        <w:r w:rsidRPr="00313F2B">
          <w:rPr>
            <w:rStyle w:val="Hyperlink"/>
            <w:rFonts w:ascii="Aptos" w:hAnsi="Aptos" w:cs="Arial"/>
          </w:rPr>
          <w:t>VictoryComMgt@gmail.com</w:t>
        </w:r>
      </w:hyperlink>
      <w:r w:rsidRPr="00D7577E">
        <w:rPr>
          <w:rStyle w:val="color18"/>
          <w:rFonts w:ascii="Aptos" w:hAnsi="Aptos" w:cs="Arial"/>
          <w:color w:val="000000"/>
        </w:rPr>
        <w:t>.</w:t>
      </w:r>
    </w:p>
    <w:p w14:paraId="77FE9365" w14:textId="77777777" w:rsidR="00B566EA" w:rsidRPr="00D7577E" w:rsidRDefault="00B566EA" w:rsidP="00B566EA">
      <w:pPr>
        <w:pStyle w:val="font8"/>
        <w:rPr>
          <w:rFonts w:ascii="Aptos" w:hAnsi="Aptos"/>
          <w:color w:val="000000"/>
        </w:rPr>
      </w:pPr>
      <w:r w:rsidRPr="00D7577E">
        <w:rPr>
          <w:rStyle w:val="wixguard"/>
          <w:rFonts w:ascii="Arial" w:hAnsi="Arial" w:cs="Arial"/>
          <w:color w:val="000000"/>
        </w:rPr>
        <w:t>​</w:t>
      </w:r>
    </w:p>
    <w:p w14:paraId="07FA8492" w14:textId="54895AA3" w:rsidR="00D7577E" w:rsidRDefault="00D7577E" w:rsidP="00810B6D">
      <w:pPr>
        <w:jc w:val="center"/>
        <w:rPr>
          <w:rFonts w:ascii="Aptos" w:hAnsi="Aptos"/>
        </w:rPr>
      </w:pPr>
      <w:r>
        <w:rPr>
          <w:rFonts w:ascii="Aptos" w:hAnsi="Aptos"/>
          <w:noProof/>
        </w:rPr>
        <w:drawing>
          <wp:inline distT="0" distB="0" distL="0" distR="0" wp14:anchorId="13EE8B09" wp14:editId="02156623">
            <wp:extent cx="5087566" cy="890324"/>
            <wp:effectExtent l="0" t="0" r="5715" b="0"/>
            <wp:docPr id="639745201" name="Picture 1" descr="A blue and green text on a black background&#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745201" name="Picture 1" descr="A blue and green text on a black background&#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5160376" cy="903066"/>
                    </a:xfrm>
                    <a:prstGeom prst="rect">
                      <a:avLst/>
                    </a:prstGeom>
                  </pic:spPr>
                </pic:pic>
              </a:graphicData>
            </a:graphic>
          </wp:inline>
        </w:drawing>
      </w:r>
    </w:p>
    <w:p w14:paraId="3F205D2A" w14:textId="77777777" w:rsidR="00810B6D" w:rsidRDefault="00810B6D" w:rsidP="00D7577E">
      <w:pPr>
        <w:pStyle w:val="font8"/>
        <w:rPr>
          <w:rStyle w:val="color18"/>
          <w:rFonts w:ascii="Aptos" w:hAnsi="Aptos" w:cs="Arial"/>
          <w:i/>
          <w:iCs/>
          <w:color w:val="000000"/>
        </w:rPr>
      </w:pPr>
    </w:p>
    <w:p w14:paraId="28E2EFC0" w14:textId="2078389B" w:rsidR="00810B6D" w:rsidRPr="00810B6D" w:rsidRDefault="00D7577E" w:rsidP="00D7577E">
      <w:pPr>
        <w:pStyle w:val="font8"/>
        <w:rPr>
          <w:rFonts w:ascii="Aptos" w:hAnsi="Aptos" w:cs="Arial"/>
          <w:i/>
          <w:iCs/>
          <w:color w:val="000000"/>
        </w:rPr>
      </w:pPr>
      <w:r w:rsidRPr="00D7577E">
        <w:rPr>
          <w:rStyle w:val="color18"/>
          <w:rFonts w:ascii="Aptos" w:hAnsi="Aptos" w:cs="Arial"/>
          <w:i/>
          <w:iCs/>
          <w:color w:val="000000"/>
        </w:rPr>
        <w:t>* The requirements for Disclosure Packets were removed from the VA Property Owners Association Act and the Condominium Act and were rewritten to form Chapter 23.1. Resale Disclosure Act.  The full text of the Resale Disclosure Act can be found in</w:t>
      </w:r>
      <w:r w:rsidRPr="00313F2B">
        <w:rPr>
          <w:rStyle w:val="color18"/>
          <w:rFonts w:ascii="Aptos" w:hAnsi="Aptos" w:cs="Arial"/>
          <w:i/>
          <w:iCs/>
          <w:color w:val="000000"/>
        </w:rPr>
        <w:t> §§ 55.1-2307 through 55.1-2317.</w:t>
      </w:r>
    </w:p>
    <w:sectPr w:rsidR="00810B6D" w:rsidRPr="00810B6D" w:rsidSect="00810B6D">
      <w:pgSz w:w="12240" w:h="15840"/>
      <w:pgMar w:top="1440" w:right="1440" w:bottom="864"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6EA"/>
    <w:rsid w:val="00153C08"/>
    <w:rsid w:val="00313F2B"/>
    <w:rsid w:val="00373F4E"/>
    <w:rsid w:val="00385E21"/>
    <w:rsid w:val="004A4E5F"/>
    <w:rsid w:val="005643F0"/>
    <w:rsid w:val="005B5E1E"/>
    <w:rsid w:val="00651587"/>
    <w:rsid w:val="006F44D5"/>
    <w:rsid w:val="007E270C"/>
    <w:rsid w:val="00810B6D"/>
    <w:rsid w:val="008458AB"/>
    <w:rsid w:val="008D022A"/>
    <w:rsid w:val="00972B85"/>
    <w:rsid w:val="00B566EA"/>
    <w:rsid w:val="00C361E1"/>
    <w:rsid w:val="00C85379"/>
    <w:rsid w:val="00D7577E"/>
    <w:rsid w:val="00E269B4"/>
    <w:rsid w:val="00F72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8B976"/>
  <w14:defaultImageDpi w14:val="32767"/>
  <w15:chartTrackingRefBased/>
  <w15:docId w15:val="{E5AFD0E2-B8B1-BF4D-9EB7-9229949A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B566EA"/>
    <w:pPr>
      <w:spacing w:before="100" w:beforeAutospacing="1" w:after="100" w:afterAutospacing="1"/>
    </w:pPr>
    <w:rPr>
      <w:rFonts w:ascii="Times New Roman" w:eastAsia="Times New Roman" w:hAnsi="Times New Roman" w:cs="Times New Roman"/>
      <w:kern w:val="0"/>
      <w14:ligatures w14:val="none"/>
    </w:rPr>
  </w:style>
  <w:style w:type="character" w:customStyle="1" w:styleId="color18">
    <w:name w:val="color_18"/>
    <w:basedOn w:val="DefaultParagraphFont"/>
    <w:rsid w:val="00B566EA"/>
  </w:style>
  <w:style w:type="character" w:customStyle="1" w:styleId="apple-converted-space">
    <w:name w:val="apple-converted-space"/>
    <w:basedOn w:val="DefaultParagraphFont"/>
    <w:rsid w:val="00B566EA"/>
  </w:style>
  <w:style w:type="character" w:customStyle="1" w:styleId="wixguard">
    <w:name w:val="wixguard"/>
    <w:basedOn w:val="DefaultParagraphFont"/>
    <w:rsid w:val="00B566EA"/>
  </w:style>
  <w:style w:type="character" w:styleId="Hyperlink">
    <w:name w:val="Hyperlink"/>
    <w:basedOn w:val="DefaultParagraphFont"/>
    <w:uiPriority w:val="99"/>
    <w:unhideWhenUsed/>
    <w:rsid w:val="00313F2B"/>
    <w:rPr>
      <w:color w:val="0563C1" w:themeColor="hyperlink"/>
      <w:u w:val="single"/>
    </w:rPr>
  </w:style>
  <w:style w:type="character" w:styleId="UnresolvedMention">
    <w:name w:val="Unresolved Mention"/>
    <w:basedOn w:val="DefaultParagraphFont"/>
    <w:uiPriority w:val="99"/>
    <w:rsid w:val="00313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5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mewisedocs.com/" TargetMode="External"/><Relationship Id="rId5" Type="http://schemas.openxmlformats.org/officeDocument/2006/relationships/hyperlink" Target="mailto:Victorycommgt@gmail.com" TargetMode="External"/><Relationship Id="rId4" Type="http://schemas.openxmlformats.org/officeDocument/2006/relationships/hyperlink" Target="http://homewisedoc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308</Words>
  <Characters>1756</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Knaub, Carter</dc:creator>
  <cp:keywords/>
  <dc:description/>
  <cp:lastModifiedBy>Knaub, Carter</cp:lastModifiedBy>
  <cp:revision>5</cp:revision>
  <dcterms:created xsi:type="dcterms:W3CDTF">2023-09-23T19:29:00Z</dcterms:created>
  <dcterms:modified xsi:type="dcterms:W3CDTF">2024-12-12T04:50:00Z</dcterms:modified>
</cp:coreProperties>
</file>